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5C6" w:rsidRDefault="001E694E" w:rsidP="001E69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94E">
        <w:rPr>
          <w:rFonts w:ascii="Times New Roman" w:hAnsi="Times New Roman" w:cs="Times New Roman"/>
          <w:b/>
          <w:sz w:val="24"/>
          <w:szCs w:val="24"/>
        </w:rPr>
        <w:t>Объем цилиндра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511"/>
        <w:gridCol w:w="6060"/>
      </w:tblGrid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 предмета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Л.С, Бутузов В.Ф., Кадомцев С.Б. и др. Геометрия . 10-11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1E694E" w:rsidTr="002934CB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94E" w:rsidRDefault="002934CB">
            <w:pPr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Объем цилиндра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часов, отведенное на  изучение  темы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урока в  системе уроков  по  теме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 урока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 w:rsidP="001E694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Ввести теорему об объеме цилиндра, ознакомить с примерами практического применения формулы объема цилиндра в практической деятельности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 урока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94E" w:rsidRDefault="001E694E" w:rsidP="009718CB">
            <w:pPr>
              <w:pStyle w:val="a3"/>
              <w:numPr>
                <w:ilvl w:val="0"/>
                <w:numId w:val="1"/>
              </w:numPr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с теоремой об объеме цилиндра; сформировать умение применять формулу объема  цилиндра к решению задач; научить вычислять с помощью данной формулы другие величины.</w:t>
            </w:r>
          </w:p>
          <w:p w:rsidR="001E694E" w:rsidRDefault="001E694E" w:rsidP="009718CB">
            <w:pPr>
              <w:pStyle w:val="a3"/>
              <w:numPr>
                <w:ilvl w:val="0"/>
                <w:numId w:val="1"/>
              </w:numPr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воспитать ответственное отношение к учебе, трудолюбие, целеустремленность; объективно оценивать свои знания, осуществлять самоконтроль взаимоконтроль.</w:t>
            </w:r>
          </w:p>
          <w:p w:rsidR="001E694E" w:rsidRDefault="001E694E" w:rsidP="008579E5">
            <w:pPr>
              <w:pStyle w:val="a3"/>
              <w:numPr>
                <w:ilvl w:val="0"/>
                <w:numId w:val="1"/>
              </w:numPr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пространственное мышление обучающихся, умения анализировать и систематизировать материал, делать выводы, умение применять полученных в различных ситуациях, в том числе в практической деятельности</w:t>
            </w:r>
            <w:bookmarkStart w:id="0" w:name="_GoBack"/>
            <w:bookmarkEnd w:id="0"/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Pr="002934CB" w:rsidRDefault="001E694E" w:rsidP="002934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4CB">
              <w:rPr>
                <w:rFonts w:ascii="Times New Roman" w:hAnsi="Times New Roman" w:cs="Times New Roman"/>
                <w:bCs/>
                <w:sz w:val="24"/>
                <w:szCs w:val="24"/>
              </w:rPr>
              <w:t>познакомиться</w:t>
            </w:r>
            <w:r w:rsidRPr="002934CB">
              <w:rPr>
                <w:rFonts w:ascii="Times New Roman" w:hAnsi="Times New Roman" w:cs="Times New Roman"/>
                <w:sz w:val="24"/>
                <w:szCs w:val="24"/>
              </w:rPr>
              <w:t> с теоремой об объеме цилиндра; </w:t>
            </w:r>
            <w:r w:rsidRPr="002934CB">
              <w:rPr>
                <w:rFonts w:ascii="Times New Roman" w:hAnsi="Times New Roman" w:cs="Times New Roman"/>
                <w:bCs/>
                <w:sz w:val="24"/>
                <w:szCs w:val="24"/>
              </w:rPr>
              <w:t>научиться</w:t>
            </w:r>
            <w:r w:rsidRPr="002934CB">
              <w:rPr>
                <w:rFonts w:ascii="Times New Roman" w:hAnsi="Times New Roman" w:cs="Times New Roman"/>
                <w:sz w:val="24"/>
                <w:szCs w:val="24"/>
              </w:rPr>
              <w:t> решать задачи с использо</w:t>
            </w:r>
            <w:r w:rsidR="002934CB">
              <w:rPr>
                <w:rFonts w:ascii="Times New Roman" w:hAnsi="Times New Roman" w:cs="Times New Roman"/>
                <w:sz w:val="24"/>
                <w:szCs w:val="24"/>
              </w:rPr>
              <w:t xml:space="preserve">ванием формулы объема цилиндра; </w:t>
            </w:r>
            <w:r w:rsidR="002934CB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навыков применения формул стереометрии для решения задач; навыков  вычислений и тождественных преобразований; аргументированное пояснение этапов решения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 обеспечение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 геометрических фигур; плакат; компьютер, проектор, экран, карточки-задания</w:t>
            </w: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методическое и  дидактическое обеспечение урока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600" w:rsidRDefault="00C05600" w:rsidP="00C056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 с текстом самостоятельной работы</w:t>
            </w:r>
          </w:p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94E" w:rsidTr="001E694E"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694E" w:rsidRDefault="001E694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ознакомления  с  новым материалом</w:t>
            </w:r>
          </w:p>
        </w:tc>
      </w:tr>
    </w:tbl>
    <w:p w:rsidR="001E694E" w:rsidRDefault="001E694E" w:rsidP="001E694E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  урока</w:t>
      </w:r>
    </w:p>
    <w:p w:rsidR="001E694E" w:rsidRDefault="001E694E" w:rsidP="001E694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сообщение темы, цели, задач урока и мотивация учебной деятельности</w:t>
      </w:r>
    </w:p>
    <w:p w:rsidR="001E694E" w:rsidRPr="001E694E" w:rsidRDefault="001E694E" w:rsidP="001E694E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E694E">
        <w:rPr>
          <w:rFonts w:ascii="Times New Roman" w:hAnsi="Times New Roman"/>
          <w:sz w:val="24"/>
          <w:szCs w:val="24"/>
        </w:rPr>
        <w:t xml:space="preserve">Проверка готовности к уроку обучающихся: наличие учебников, </w:t>
      </w:r>
    </w:p>
    <w:p w:rsidR="001E694E" w:rsidRDefault="001E694E" w:rsidP="000D1D1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D18">
        <w:rPr>
          <w:rFonts w:ascii="Times New Roman" w:hAnsi="Times New Roman"/>
          <w:sz w:val="24"/>
          <w:szCs w:val="24"/>
        </w:rPr>
        <w:t>рабочих тетрадей, выполнение домашней работы</w:t>
      </w:r>
      <w:r w:rsidR="000D1D18">
        <w:rPr>
          <w:rFonts w:ascii="Times New Roman" w:hAnsi="Times New Roman"/>
          <w:sz w:val="24"/>
          <w:szCs w:val="24"/>
        </w:rPr>
        <w:t>, сбор тетрадей с домашней работой, отметки за которую возможно выборочно или полностью выставить в журнал.</w:t>
      </w:r>
    </w:p>
    <w:p w:rsidR="001E694E" w:rsidRDefault="001E694E" w:rsidP="001E694E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подготовка к изучению нового материала через повторение и актуализацию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опорных знаний    </w:t>
      </w:r>
    </w:p>
    <w:p w:rsidR="001E694E" w:rsidRDefault="000D1D18" w:rsidP="001E694E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0D1D18">
        <w:rPr>
          <w:rFonts w:ascii="Times New Roman" w:hAnsi="Times New Roman" w:cs="Times New Roman"/>
          <w:sz w:val="24"/>
          <w:szCs w:val="24"/>
        </w:rPr>
        <w:t xml:space="preserve">анный урок является </w:t>
      </w:r>
      <w:r>
        <w:rPr>
          <w:rFonts w:ascii="Times New Roman" w:hAnsi="Times New Roman"/>
          <w:sz w:val="24"/>
          <w:szCs w:val="24"/>
        </w:rPr>
        <w:t>продолжением серии уроков по выведению формул объема пространственных фигур, решению задач, связанных с вычислением объемов тел.</w:t>
      </w:r>
    </w:p>
    <w:p w:rsidR="000D1D18" w:rsidRDefault="000D1D18" w:rsidP="001E694E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Предварительно восполним наши знания по вопросу – цилиндр и его элементы.</w:t>
      </w:r>
    </w:p>
    <w:p w:rsidR="000D1D18" w:rsidRDefault="000D1D18" w:rsidP="001E694E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Опрос осуществим в виде работы по заполнению карточки: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4690"/>
        <w:gridCol w:w="4180"/>
      </w:tblGrid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Вопрос 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</w:t>
            </w: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Цилиндр можно получить, если вращать … вокруг одной из его сторон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Прямая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, проходящая через центры оснований цилиндра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Площадь основания цилиндра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Площадь боковой поверхности цилиндра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tabs>
                <w:tab w:val="left" w:pos="3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Площадь полной поверхности цилиндра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Площадь осевого сечения цилиндра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Сечением цилиндра плоскостью, перпендикулярной оси, является …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 равностороннего цилиндра высота равна …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Осевое сечение равностороннего цилиндра …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 w:rsidP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Сколько образующих имеет цилиндр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k-KZ"/>
              </w:rPr>
            </w:pPr>
          </w:p>
        </w:tc>
      </w:tr>
      <w:tr w:rsidR="000D1D18" w:rsidTr="000D1D1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 w:rsidP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Объем цилиндра равен …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D18" w:rsidRDefault="000D1D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k-KZ"/>
              </w:rPr>
            </w:pPr>
          </w:p>
        </w:tc>
      </w:tr>
    </w:tbl>
    <w:p w:rsidR="000D1D18" w:rsidRPr="000D1D18" w:rsidRDefault="000D1D18" w:rsidP="001E694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E694E" w:rsidRDefault="001E694E" w:rsidP="001E694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ознакомление с новым материалом</w:t>
      </w:r>
    </w:p>
    <w:p w:rsidR="000D1D18" w:rsidRDefault="000D1D18" w:rsidP="000D1D1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0D1D18">
        <w:rPr>
          <w:rFonts w:ascii="Times New Roman" w:hAnsi="Times New Roman" w:cs="Times New Roman"/>
          <w:sz w:val="24"/>
          <w:szCs w:val="24"/>
        </w:rPr>
        <w:t xml:space="preserve">так, </w:t>
      </w:r>
      <w:r>
        <w:rPr>
          <w:rFonts w:ascii="Times New Roman" w:hAnsi="Times New Roman" w:cs="Times New Roman"/>
          <w:sz w:val="24"/>
          <w:szCs w:val="24"/>
        </w:rPr>
        <w:t xml:space="preserve">мы смогли заполнить всю карточку, кроме последней строки. </w:t>
      </w:r>
    </w:p>
    <w:p w:rsidR="00DB649A" w:rsidRDefault="00DB649A" w:rsidP="000D1D1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Нам также необходимы ещё два понятия</w:t>
      </w:r>
    </w:p>
    <w:p w:rsidR="00DB649A" w:rsidRPr="00DB649A" w:rsidRDefault="00DB649A" w:rsidP="000D1D1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649A">
        <w:rPr>
          <w:rFonts w:ascii="Times New Roman" w:hAnsi="Times New Roman" w:cs="Times New Roman"/>
          <w:sz w:val="24"/>
          <w:szCs w:val="24"/>
        </w:rPr>
        <w:t xml:space="preserve">Определение призмы, вписанной в цилиндр. </w:t>
      </w:r>
    </w:p>
    <w:p w:rsidR="00DB649A" w:rsidRDefault="00DB649A" w:rsidP="000D1D1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649A">
        <w:rPr>
          <w:rFonts w:ascii="Times New Roman" w:hAnsi="Times New Roman" w:cs="Times New Roman"/>
          <w:sz w:val="24"/>
          <w:szCs w:val="24"/>
        </w:rPr>
        <w:t>Определение призмы, описанной около цилиндра.</w:t>
      </w:r>
    </w:p>
    <w:p w:rsidR="001E694E" w:rsidRDefault="00DB649A" w:rsidP="001E694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формулировки обучающиеся могут воспроизвести с помощью конспектов, составленных ранее при изучении темы «Цилиндр»</w:t>
      </w:r>
    </w:p>
    <w:p w:rsidR="00DB649A" w:rsidRDefault="00DB649A" w:rsidP="001E694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649A">
        <w:rPr>
          <w:rFonts w:ascii="Times New Roman" w:hAnsi="Times New Roman" w:cs="Times New Roman"/>
          <w:sz w:val="24"/>
          <w:szCs w:val="24"/>
          <w:u w:val="single"/>
        </w:rPr>
        <w:t>Теорема</w:t>
      </w:r>
      <w:r w:rsidRPr="00DB649A">
        <w:rPr>
          <w:rFonts w:ascii="Times New Roman" w:hAnsi="Times New Roman" w:cs="Times New Roman"/>
          <w:sz w:val="24"/>
          <w:szCs w:val="24"/>
        </w:rPr>
        <w:t>. Объем цилиндра равен произведению площади основания на высоту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649A" w:rsidRDefault="00DB649A" w:rsidP="00DB649A">
      <w:pPr>
        <w:pStyle w:val="a7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CD0F98" wp14:editId="67DC1781">
            <wp:simplePos x="0" y="0"/>
            <wp:positionH relativeFrom="column">
              <wp:posOffset>3175</wp:posOffset>
            </wp:positionH>
            <wp:positionV relativeFrom="paragraph">
              <wp:posOffset>90170</wp:posOffset>
            </wp:positionV>
            <wp:extent cx="1129030" cy="1398270"/>
            <wp:effectExtent l="0" t="0" r="0" b="0"/>
            <wp:wrapSquare wrapText="bothSides"/>
            <wp:docPr id="1" name="Рисунок 1" descr="http://compendium.su/mathematics/geometry11/geometry11.files/image1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&amp;Rcy;&amp;icy;&amp;scy;&amp;ucy;&amp;ncy;&amp;ocy;&amp;kcy; 1365" descr="http://compendium.su/mathematics/geometry11/geometry11.files/image17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1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318"/>
                    <a:stretch/>
                  </pic:blipFill>
                  <pic:spPr bwMode="auto">
                    <a:xfrm>
                      <a:off x="0" y="0"/>
                      <a:ext cx="1129030" cy="139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Дано: цилиндр радиуса </w:t>
      </w:r>
      <w:r>
        <w:rPr>
          <w:lang w:val="en-US"/>
        </w:rPr>
        <w:t>r</w:t>
      </w:r>
      <w:r>
        <w:t xml:space="preserve"> и высотой </w:t>
      </w:r>
      <w:r>
        <w:rPr>
          <w:lang w:val="en-US"/>
        </w:rPr>
        <w:t>h</w:t>
      </w:r>
      <w:r>
        <w:t>.</w:t>
      </w:r>
    </w:p>
    <w:p w:rsidR="00DB649A" w:rsidRPr="00DB649A" w:rsidRDefault="00DB649A" w:rsidP="00DB649A">
      <w:pPr>
        <w:pStyle w:val="a7"/>
      </w:pPr>
      <w:r>
        <w:t>Доказать</w:t>
      </w:r>
      <w:r w:rsidRPr="00DB649A">
        <w:t xml:space="preserve">: </w:t>
      </w:r>
      <w:r>
        <w:rPr>
          <w:lang w:val="en-US"/>
        </w:rPr>
        <w:t>V</w:t>
      </w:r>
      <w:proofErr w:type="spellStart"/>
      <w:r>
        <w:t>цил</w:t>
      </w:r>
      <w:proofErr w:type="spellEnd"/>
      <w:proofErr w:type="gramStart"/>
      <w:r>
        <w:rPr>
          <w:vertAlign w:val="subscript"/>
        </w:rPr>
        <w:t xml:space="preserve">= </w:t>
      </w:r>
      <w:r>
        <w:t xml:space="preserve"> </w:t>
      </w:r>
      <w:r>
        <w:rPr>
          <w:lang w:val="en-US"/>
        </w:rPr>
        <w:t>S</w:t>
      </w:r>
      <w:r>
        <w:rPr>
          <w:vertAlign w:val="subscript"/>
        </w:rPr>
        <w:t>ОСН</w:t>
      </w:r>
      <w:proofErr w:type="gramEnd"/>
      <w:r>
        <w:t xml:space="preserve"> ∙ </w:t>
      </w:r>
      <w:r>
        <w:rPr>
          <w:lang w:val="en-US"/>
        </w:rPr>
        <w:t>h</w:t>
      </w:r>
    </w:p>
    <w:p w:rsidR="00DB649A" w:rsidRPr="00DB649A" w:rsidRDefault="00DB649A" w:rsidP="00DB649A">
      <w:pPr>
        <w:pStyle w:val="a7"/>
      </w:pPr>
      <w:r>
        <w:t>Доказательство теоремы в целях экономии времени следует разобрать по учебнику в виде фронтальной работы.</w:t>
      </w:r>
    </w:p>
    <w:p w:rsidR="00DB649A" w:rsidRDefault="00DB649A" w:rsidP="001E694E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E694E" w:rsidRDefault="001E694E" w:rsidP="001E694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первичное осмысление и закрепление связей и отношений в объектах изучения</w:t>
      </w:r>
    </w:p>
    <w:p w:rsidR="001E694E" w:rsidRDefault="00DB649A" w:rsidP="001E694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DB649A" w:rsidRDefault="00DB649A" w:rsidP="00DB649A">
      <w:pPr>
        <w:tabs>
          <w:tab w:val="left" w:pos="0"/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B649A">
        <w:rPr>
          <w:rFonts w:ascii="Times New Roman" w:hAnsi="Times New Roman"/>
          <w:sz w:val="24"/>
          <w:szCs w:val="24"/>
        </w:rPr>
        <w:t xml:space="preserve"> </w:t>
      </w:r>
      <w:r w:rsidR="00F365BF">
        <w:rPr>
          <w:rFonts w:ascii="Times New Roman" w:hAnsi="Times New Roman"/>
          <w:sz w:val="24"/>
          <w:szCs w:val="24"/>
        </w:rPr>
        <w:t xml:space="preserve">Высота цилиндра </w:t>
      </w:r>
      <w:smartTag w:uri="urn:schemas-microsoft-com:office:smarttags" w:element="metricconverter">
        <w:smartTagPr>
          <w:attr w:name="ProductID" w:val="2 см"/>
        </w:smartTagPr>
        <w:r w:rsidR="00F365BF">
          <w:rPr>
            <w:rFonts w:ascii="Times New Roman" w:hAnsi="Times New Roman"/>
            <w:sz w:val="24"/>
            <w:szCs w:val="24"/>
          </w:rPr>
          <w:t>2 см</w:t>
        </w:r>
      </w:smartTag>
      <w:r w:rsidR="00F365BF">
        <w:rPr>
          <w:rFonts w:ascii="Times New Roman" w:hAnsi="Times New Roman"/>
          <w:sz w:val="24"/>
          <w:szCs w:val="24"/>
        </w:rPr>
        <w:t xml:space="preserve">., радиус основания </w:t>
      </w:r>
      <w:smartTag w:uri="urn:schemas-microsoft-com:office:smarttags" w:element="metricconverter">
        <w:smartTagPr>
          <w:attr w:name="ProductID" w:val="3 см"/>
        </w:smartTagPr>
        <w:r w:rsidR="00F365BF">
          <w:rPr>
            <w:rFonts w:ascii="Times New Roman" w:hAnsi="Times New Roman"/>
            <w:sz w:val="24"/>
            <w:szCs w:val="24"/>
          </w:rPr>
          <w:t>3 см</w:t>
        </w:r>
      </w:smartTag>
      <w:r w:rsidR="00F365BF">
        <w:rPr>
          <w:rFonts w:ascii="Times New Roman" w:hAnsi="Times New Roman"/>
          <w:sz w:val="24"/>
          <w:szCs w:val="24"/>
        </w:rPr>
        <w:t>. Определить объем.</w:t>
      </w:r>
    </w:p>
    <w:p w:rsidR="00DB649A" w:rsidRDefault="00DB649A" w:rsidP="00DB649A">
      <w:pPr>
        <w:tabs>
          <w:tab w:val="left" w:pos="0"/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Если увеличить радиус основания цилиндра в 2 раза, то во сколько раз увеличится его объем?</w:t>
      </w:r>
    </w:p>
    <w:p w:rsidR="00F365BF" w:rsidRDefault="00F365BF" w:rsidP="00F365BF">
      <w:pPr>
        <w:tabs>
          <w:tab w:val="left" w:pos="0"/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Диаметр основания цилиндра </w:t>
      </w:r>
      <w:smartTag w:uri="urn:schemas-microsoft-com:office:smarttags" w:element="metricconverter">
        <w:smartTagPr>
          <w:attr w:name="ProductID" w:val="4 см"/>
        </w:smartTagPr>
        <w:r>
          <w:rPr>
            <w:rFonts w:ascii="Times New Roman" w:hAnsi="Times New Roman"/>
            <w:sz w:val="24"/>
            <w:szCs w:val="24"/>
          </w:rPr>
          <w:t>4 см</w:t>
        </w:r>
      </w:smartTag>
      <w:r>
        <w:rPr>
          <w:rFonts w:ascii="Times New Roman" w:hAnsi="Times New Roman"/>
          <w:sz w:val="24"/>
          <w:szCs w:val="24"/>
        </w:rPr>
        <w:t xml:space="preserve">, высота </w:t>
      </w:r>
      <w:smartTag w:uri="urn:schemas-microsoft-com:office:smarttags" w:element="metricconverter">
        <w:smartTagPr>
          <w:attr w:name="ProductID" w:val="3 см"/>
        </w:smartTagPr>
        <w:r>
          <w:rPr>
            <w:rFonts w:ascii="Times New Roman" w:hAnsi="Times New Roman"/>
            <w:sz w:val="24"/>
            <w:szCs w:val="24"/>
          </w:rPr>
          <w:t>3 см</w:t>
        </w:r>
      </w:smartTag>
      <w:r>
        <w:rPr>
          <w:rFonts w:ascii="Times New Roman" w:hAnsi="Times New Roman"/>
          <w:sz w:val="24"/>
          <w:szCs w:val="24"/>
        </w:rPr>
        <w:t>. Найти диагональ осевого сечения и объем цилиндра.</w:t>
      </w:r>
    </w:p>
    <w:p w:rsidR="00C05600" w:rsidRDefault="00C05600" w:rsidP="00F365BF">
      <w:pPr>
        <w:tabs>
          <w:tab w:val="left" w:pos="0"/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365BF" w:rsidRPr="00F365BF" w:rsidRDefault="00F365BF" w:rsidP="00DB649A">
      <w:pPr>
        <w:tabs>
          <w:tab w:val="left" w:pos="0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Самостоятельная работа обучающего характера по текстам </w:t>
      </w:r>
      <w:r>
        <w:rPr>
          <w:rFonts w:ascii="Times New Roman" w:hAnsi="Times New Roman" w:cs="Times New Roman"/>
          <w:sz w:val="24"/>
          <w:szCs w:val="24"/>
        </w:rPr>
        <w:t>из сборника А.П. Ершовой для 10 класса по теме «Объем цилиндра» из той его части, которая предназначена для учебника Погорелова.</w:t>
      </w:r>
      <w:r w:rsidRPr="00F365BF">
        <w:rPr>
          <w:noProof/>
          <w:lang w:eastAsia="ru-RU"/>
        </w:rPr>
        <w:t xml:space="preserve"> </w:t>
      </w:r>
      <w:r w:rsidRPr="00F365BF">
        <w:rPr>
          <w:rFonts w:ascii="Times New Roman" w:hAnsi="Times New Roman" w:cs="Times New Roman"/>
          <w:noProof/>
          <w:sz w:val="24"/>
          <w:szCs w:val="24"/>
          <w:lang w:eastAsia="ru-RU"/>
        </w:rPr>
        <w:t>Причем учитель указывает на необходимы</w:t>
      </w:r>
      <w:r w:rsidR="004232CB">
        <w:rPr>
          <w:rFonts w:ascii="Times New Roman" w:hAnsi="Times New Roman" w:cs="Times New Roman"/>
          <w:noProof/>
          <w:sz w:val="24"/>
          <w:szCs w:val="24"/>
          <w:lang w:eastAsia="ru-RU"/>
        </w:rPr>
        <w:t>й для каждого ученика</w:t>
      </w:r>
      <w:r w:rsidRPr="00F365BF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уровень сложности А</w:t>
      </w:r>
      <w:r w:rsidR="004232CB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поскольку происходит только обучение применению формулы объема цилиндра.</w:t>
      </w:r>
      <w:r w:rsidRPr="00F365BF">
        <w:rPr>
          <w:rFonts w:ascii="Times New Roman" w:hAnsi="Times New Roman" w:cs="Times New Roman"/>
          <w:noProof/>
          <w:sz w:val="24"/>
          <w:szCs w:val="24"/>
          <w:lang w:eastAsia="ru-RU"/>
        </w:rPr>
        <w:t>.</w:t>
      </w:r>
    </w:p>
    <w:p w:rsidR="00DB649A" w:rsidRDefault="00F365BF" w:rsidP="00DB649A">
      <w:pPr>
        <w:tabs>
          <w:tab w:val="left" w:pos="0"/>
          <w:tab w:val="left" w:pos="9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C51C669" wp14:editId="249FD40E">
            <wp:extent cx="4593590" cy="3865880"/>
            <wp:effectExtent l="0" t="0" r="0" b="1270"/>
            <wp:docPr id="3" name="Рисунок 3" descr="C:\Users\59D5~1\AppData\Local\Temp\FineReader11\media\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59D5~1\AppData\Local\Temp\FineReader11\media\image1.png"/>
                    <pic:cNvPicPr/>
                  </pic:nvPicPr>
                  <pic:blipFill rotWithShape="1"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76"/>
                    <a:stretch/>
                  </pic:blipFill>
                  <pic:spPr bwMode="auto">
                    <a:xfrm>
                      <a:off x="0" y="0"/>
                      <a:ext cx="4593590" cy="386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649A" w:rsidRPr="00DB649A" w:rsidRDefault="00F365BF" w:rsidP="001E694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A13B61D" wp14:editId="613E7C48">
            <wp:extent cx="4575175" cy="975360"/>
            <wp:effectExtent l="0" t="0" r="0" b="0"/>
            <wp:docPr id="2" name="Рисунок 2" descr="C:\Users\59D5~1\AppData\Local\Temp\FineReader11\media\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59D5~1\AppData\Local\Temp\FineReader11\media\image2.png"/>
                    <pic:cNvPicPr/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17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65BF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203DB96" wp14:editId="024368F0">
            <wp:extent cx="4600575" cy="2480310"/>
            <wp:effectExtent l="0" t="0" r="9525" b="0"/>
            <wp:docPr id="4" name="Рисунок 4" descr="C:\Users\59D5~1\AppData\Local\Temp\FineReader11\media\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C:\Users\59D5~1\AppData\Local\Temp\FineReader11\media\image3.png"/>
                    <pic:cNvPicPr/>
                  </pic:nvPicPr>
                  <pic:blipFill rotWithShape="1"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451"/>
                    <a:stretch/>
                  </pic:blipFill>
                  <pic:spPr bwMode="auto">
                    <a:xfrm>
                      <a:off x="0" y="0"/>
                      <a:ext cx="4600575" cy="248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365BF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0EB731F" wp14:editId="6B843BC3">
            <wp:extent cx="4604385" cy="917575"/>
            <wp:effectExtent l="0" t="0" r="5715" b="0"/>
            <wp:docPr id="6" name="Рисунок 6" descr="C:\Users\59D5~1\AppData\Local\Temp\FineReader11\media\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C:\Users\59D5~1\AppData\Local\Temp\FineReader11\media\image3.png"/>
                    <pic:cNvPicPr/>
                  </pic:nvPicPr>
                  <pic:blipFill rotWithShape="1"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166"/>
                    <a:stretch/>
                  </pic:blipFill>
                  <pic:spPr bwMode="auto">
                    <a:xfrm>
                      <a:off x="0" y="0"/>
                      <a:ext cx="4604385" cy="91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649A" w:rsidRDefault="00DB649A" w:rsidP="001E694E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B649A" w:rsidRPr="00F365BF" w:rsidRDefault="00F365BF" w:rsidP="001E694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365BF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>результатам выполнения данной работы выборочно выставить отметки в журнал.</w:t>
      </w:r>
    </w:p>
    <w:p w:rsidR="001E694E" w:rsidRDefault="001E694E" w:rsidP="001E694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постановка заданий на дом</w:t>
      </w:r>
    </w:p>
    <w:p w:rsidR="001E694E" w:rsidRPr="00F365BF" w:rsidRDefault="00F365BF" w:rsidP="00F365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п. 77, № 666, 667, 670.</w:t>
      </w:r>
    </w:p>
    <w:sectPr w:rsidR="001E694E" w:rsidRPr="00F36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05F"/>
    <w:multiLevelType w:val="hybridMultilevel"/>
    <w:tmpl w:val="DF4E5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8D3120"/>
    <w:multiLevelType w:val="hybridMultilevel"/>
    <w:tmpl w:val="37ECBDEE"/>
    <w:lvl w:ilvl="0" w:tplc="CD7A76C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">
    <w:nsid w:val="531643D1"/>
    <w:multiLevelType w:val="singleLevel"/>
    <w:tmpl w:val="B614A1E6"/>
    <w:lvl w:ilvl="0">
      <w:start w:val="1"/>
      <w:numFmt w:val="decimal"/>
      <w:lvlText w:val="%1)"/>
      <w:legacy w:legacy="1" w:legacySpace="0" w:legacyIndent="28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  <w:lvlOverride w:ilvl="0">
      <w:startOverride w:val="1"/>
    </w:lvlOverride>
  </w:num>
  <w:num w:numId="3">
    <w:abstractNumId w:val="2"/>
    <w:lvlOverride w:ilvl="0">
      <w:lvl w:ilvl="0">
        <w:start w:val="1"/>
        <w:numFmt w:val="decimal"/>
        <w:lvlText w:val="%1)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F8"/>
    <w:rsid w:val="000D1D18"/>
    <w:rsid w:val="001E694E"/>
    <w:rsid w:val="002934CB"/>
    <w:rsid w:val="004232CB"/>
    <w:rsid w:val="008579E5"/>
    <w:rsid w:val="00A275C6"/>
    <w:rsid w:val="00C05600"/>
    <w:rsid w:val="00D83AF8"/>
    <w:rsid w:val="00DB649A"/>
    <w:rsid w:val="00F3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94E"/>
    <w:pPr>
      <w:ind w:left="720"/>
      <w:contextualSpacing/>
    </w:pPr>
  </w:style>
  <w:style w:type="table" w:styleId="a4">
    <w:name w:val="Table Grid"/>
    <w:basedOn w:val="a1"/>
    <w:uiPriority w:val="59"/>
    <w:rsid w:val="001E6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B6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649A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B6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94E"/>
    <w:pPr>
      <w:ind w:left="720"/>
      <w:contextualSpacing/>
    </w:pPr>
  </w:style>
  <w:style w:type="table" w:styleId="a4">
    <w:name w:val="Table Grid"/>
    <w:basedOn w:val="a1"/>
    <w:uiPriority w:val="59"/>
    <w:rsid w:val="001E6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B6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649A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B6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0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file:///C:\Users\59D5~1\AppData\Local\Temp\FineReader11\media\image3.png" TargetMode="Externa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file:///C:\Users\59D5~1\AppData\Local\Temp\FineReader11\media\image2.pn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file:///C:\Users\59D5~1\AppData\Local\Temp\FineReader11\media\image1.p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Пользователь Windows</cp:lastModifiedBy>
  <cp:revision>6</cp:revision>
  <dcterms:created xsi:type="dcterms:W3CDTF">2016-09-26T20:52:00Z</dcterms:created>
  <dcterms:modified xsi:type="dcterms:W3CDTF">2016-10-02T20:17:00Z</dcterms:modified>
</cp:coreProperties>
</file>